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F02C4" w14:textId="2CD6F358" w:rsidR="00A54B6A" w:rsidRPr="000023B4" w:rsidRDefault="00A54B6A" w:rsidP="00A54B6A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Приложение №</w:t>
      </w:r>
      <w:r w:rsidRPr="00E56FB2">
        <w:rPr>
          <w:rFonts w:ascii="Times New Roman" w:hAnsi="Times New Roman"/>
          <w:bCs/>
          <w:iCs/>
          <w:sz w:val="24"/>
          <w:szCs w:val="24"/>
        </w:rPr>
        <w:t> </w:t>
      </w:r>
      <w:r w:rsidR="00066961">
        <w:rPr>
          <w:rFonts w:ascii="Times New Roman" w:hAnsi="Times New Roman"/>
          <w:bCs/>
          <w:iCs/>
          <w:sz w:val="24"/>
          <w:szCs w:val="24"/>
        </w:rPr>
        <w:t>7</w:t>
      </w:r>
    </w:p>
    <w:p w14:paraId="1CF9C424" w14:textId="77777777" w:rsidR="00A54B6A" w:rsidRPr="002D6840" w:rsidRDefault="00A54B6A" w:rsidP="00A54B6A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14:paraId="34E64FA0" w14:textId="77777777" w:rsidR="00A54B6A" w:rsidRPr="002D6840" w:rsidRDefault="00A54B6A" w:rsidP="00A54B6A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2898FF6" w14:textId="77777777" w:rsidR="00795299" w:rsidRPr="002D6840" w:rsidRDefault="00795299" w:rsidP="00795299">
      <w:pPr>
        <w:pStyle w:val="ConsPlusNormal"/>
        <w:widowControl/>
        <w:tabs>
          <w:tab w:val="left" w:pos="1418"/>
        </w:tabs>
        <w:spacing w:line="259" w:lineRule="auto"/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к оформлению и составлению сметной документации </w:t>
      </w:r>
    </w:p>
    <w:p w14:paraId="726473E1" w14:textId="77777777" w:rsidR="00795299" w:rsidRPr="001F7B6F" w:rsidRDefault="00795299" w:rsidP="00795299">
      <w:pPr>
        <w:pStyle w:val="ConsPlusNormal"/>
        <w:widowControl/>
        <w:tabs>
          <w:tab w:val="left" w:pos="900"/>
        </w:tabs>
        <w:spacing w:line="259" w:lineRule="auto"/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12BE82B1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14:paraId="31A885C3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1.1.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</w:t>
      </w:r>
    </w:p>
    <w:p w14:paraId="29204BEE" w14:textId="7F549E38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1.2.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</w:t>
      </w:r>
    </w:p>
    <w:p w14:paraId="570DA4E1" w14:textId="77777777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1.3. </w:t>
      </w:r>
      <w:r w:rsidRPr="00527478">
        <w:rPr>
          <w:rFonts w:ascii="Times New Roman" w:hAnsi="Times New Roman"/>
          <w:sz w:val="24"/>
          <w:szCs w:val="24"/>
        </w:rPr>
        <w:t>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14:paraId="417B2727" w14:textId="14421156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2. </w:t>
      </w:r>
      <w:r w:rsidR="00383C9B" w:rsidRPr="00527478">
        <w:rPr>
          <w:rFonts w:ascii="Times New Roman" w:hAnsi="Times New Roman"/>
          <w:sz w:val="24"/>
          <w:szCs w:val="24"/>
        </w:rPr>
        <w:t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утвержденный органом исполнительной власти, уполномоченным в области сметного нормирования.</w:t>
      </w:r>
    </w:p>
    <w:p w14:paraId="2C99CDB9" w14:textId="77777777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3. Сметную документацию,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14:paraId="237601C8" w14:textId="2EEEB6DE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>3.1. Сметная стоимость в базисном уровне цен, определяется на основе действующих сметных норм и цен с использованием</w:t>
      </w:r>
      <w:r w:rsidR="00383C9B" w:rsidRPr="00527478">
        <w:rPr>
          <w:rFonts w:ascii="Times New Roman" w:hAnsi="Times New Roman"/>
          <w:sz w:val="24"/>
          <w:szCs w:val="24"/>
        </w:rPr>
        <w:t xml:space="preserve"> федеральных</w:t>
      </w:r>
      <w:r w:rsidRPr="00527478">
        <w:rPr>
          <w:rFonts w:ascii="Times New Roman" w:hAnsi="Times New Roman"/>
          <w:sz w:val="24"/>
          <w:szCs w:val="24"/>
        </w:rPr>
        <w:t xml:space="preserve">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14:paraId="012F2BC1" w14:textId="387B4865" w:rsidR="00795299" w:rsidRPr="001F7B6F" w:rsidRDefault="00795299" w:rsidP="00C6311D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3.2. </w:t>
      </w:r>
      <w:r w:rsidR="00C6311D" w:rsidRPr="00C6311D">
        <w:rPr>
          <w:rFonts w:ascii="Times New Roman" w:hAnsi="Times New Roman"/>
          <w:sz w:val="24"/>
          <w:szCs w:val="24"/>
        </w:rPr>
        <w:t>3.2. Сметная стоимость в текущем уровне цен, сложившемся ко времени составления смет, определяется на основе действующих сметных норм и цен с</w:t>
      </w:r>
      <w:r w:rsidR="00C6311D" w:rsidRPr="00C6311D">
        <w:rPr>
          <w:rFonts w:ascii="Times New Roman" w:hAnsi="Times New Roman"/>
          <w:sz w:val="24"/>
          <w:szCs w:val="24"/>
        </w:rPr>
        <w:t xml:space="preserve"> </w:t>
      </w:r>
      <w:r w:rsidR="00C6311D" w:rsidRPr="00C6311D">
        <w:rPr>
          <w:rFonts w:ascii="Times New Roman" w:hAnsi="Times New Roman"/>
          <w:sz w:val="24"/>
          <w:szCs w:val="24"/>
        </w:rPr>
        <w:t>использованием федеральных единичных расценок   утвержденных,</w:t>
      </w:r>
      <w:r w:rsidR="00C6311D" w:rsidRPr="00C6311D">
        <w:rPr>
          <w:rFonts w:ascii="Times New Roman" w:hAnsi="Times New Roman"/>
          <w:sz w:val="24"/>
          <w:szCs w:val="24"/>
        </w:rPr>
        <w:t xml:space="preserve"> </w:t>
      </w:r>
      <w:r w:rsidR="00C6311D" w:rsidRPr="00C6311D">
        <w:rPr>
          <w:rFonts w:ascii="Times New Roman" w:hAnsi="Times New Roman"/>
          <w:sz w:val="24"/>
          <w:szCs w:val="24"/>
        </w:rPr>
        <w:t>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индексов, рекомендованными к применению региональными органами субъекта РФ, уполномоченными разрабатывать индексы изменения сметной стоимости, для объектов Приморского края.</w:t>
      </w:r>
    </w:p>
    <w:p w14:paraId="09AE3347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 в соответствии с рекомендациями Министерства строительства и жилищно-коммунального хозяйства РФ (Минстрой). При этом к стоимости строительно-монтажных работ принимаются следующие индексы:</w:t>
      </w:r>
    </w:p>
    <w:p w14:paraId="7AF1EC0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3.3.1. Индексы по каждой позиции единичной расценки (позиции локальной сметы), разработанные к федеральным единичным расценкам</w:t>
      </w:r>
      <w:r w:rsidR="00180CEB">
        <w:rPr>
          <w:rFonts w:ascii="Times New Roman" w:hAnsi="Times New Roman"/>
          <w:sz w:val="24"/>
          <w:szCs w:val="24"/>
        </w:rPr>
        <w:t>,</w:t>
      </w:r>
      <w:r w:rsidRPr="001F7B6F">
        <w:rPr>
          <w:rFonts w:ascii="Times New Roman" w:hAnsi="Times New Roman"/>
          <w:sz w:val="24"/>
          <w:szCs w:val="24"/>
        </w:rPr>
        <w:t xml:space="preserve"> </w:t>
      </w:r>
      <w:r w:rsidR="00180CEB" w:rsidRPr="00180CEB">
        <w:rPr>
          <w:rFonts w:ascii="Times New Roman" w:hAnsi="Times New Roman"/>
          <w:sz w:val="24"/>
          <w:szCs w:val="24"/>
        </w:rPr>
        <w:t>рекомендованными к применению региональными органами субъекта РФ, уполномоченными разрабатывать индек</w:t>
      </w:r>
      <w:r w:rsidR="00180CEB">
        <w:rPr>
          <w:rFonts w:ascii="Times New Roman" w:hAnsi="Times New Roman"/>
          <w:sz w:val="24"/>
          <w:szCs w:val="24"/>
        </w:rPr>
        <w:t>сы изменения сметной стоимости.</w:t>
      </w:r>
    </w:p>
    <w:p w14:paraId="2DF9C272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3.3.2. При отсутствии индексов, разработанных к единичным расценкам,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14:paraId="61A55A1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1) Индексы для воздушных и кабельных линий применяются в соответствии с индексами по объектам строительства:</w:t>
      </w:r>
    </w:p>
    <w:p w14:paraId="1F7F0E69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lastRenderedPageBreak/>
        <w:t>- воздушная прокладка провода с медными жилами;</w:t>
      </w:r>
    </w:p>
    <w:p w14:paraId="68589FF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воздушная прокладка провода с алюминиевыми жилами;</w:t>
      </w:r>
    </w:p>
    <w:p w14:paraId="2AFEC8EA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подземная прокладка кабеля с медными жилами;</w:t>
      </w:r>
    </w:p>
    <w:p w14:paraId="0B6E733B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подземная прокладка кабеля с алюминиевыми жилами.</w:t>
      </w:r>
    </w:p>
    <w:p w14:paraId="27475715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2) Индексы для КТП, ПС применяются в соответствии с индексом «Прочие объекты».</w:t>
      </w:r>
    </w:p>
    <w:p w14:paraId="76E48064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4. В случае отличия стоимости и типа МТР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F7B6F">
        <w:rPr>
          <w:rFonts w:ascii="Times New Roman" w:hAnsi="Times New Roman"/>
          <w:sz w:val="24"/>
          <w:szCs w:val="24"/>
        </w:rPr>
        <w:t>предусмотренных документацией Заказчика, Подрядчик обязан согласовать стоимость и тип МТР с Заказчиком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по форме </w:t>
      </w:r>
      <w:r w:rsidRPr="001F7B6F">
        <w:rPr>
          <w:rFonts w:ascii="Times New Roman" w:hAnsi="Times New Roman"/>
          <w:snapToGrid w:val="0"/>
          <w:sz w:val="24"/>
          <w:szCs w:val="24"/>
          <w:u w:val="single"/>
        </w:rPr>
        <w:t>Приложения №</w:t>
      </w:r>
      <w:r w:rsidRPr="001F7B6F">
        <w:rPr>
          <w:rFonts w:ascii="Times New Roman" w:hAnsi="Times New Roman"/>
          <w:bCs/>
          <w:iCs/>
          <w:sz w:val="24"/>
          <w:szCs w:val="24"/>
          <w:u w:val="single"/>
        </w:rPr>
        <w:t> 1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к настоящим требованиям.</w:t>
      </w:r>
      <w:r w:rsidRPr="001F7B6F">
        <w:rPr>
          <w:rFonts w:ascii="Times New Roman" w:hAnsi="Times New Roman"/>
          <w:sz w:val="24"/>
          <w:szCs w:val="24"/>
        </w:rPr>
        <w:t xml:space="preserve"> Обоснованием стоимости является прайс-лист в текущем уровне (не менее 3(трех) для выбора наиболее оптимальной стоимости с указанием даты/периода действия и изготовителя/поставщика, при этом цены не должны превышать средних цен по региону расположения филиала АО «ДРСК». </w:t>
      </w:r>
    </w:p>
    <w:p w14:paraId="371E6C46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5. При использовании в сметах командировочных расходов, перебазировки техники при приемке выполненных работ по форме КС-2, предоставлять документы, подтверждающие фактические расходы по указанным видам затрат по данным первичной бухгалтерской отчетности в соответствии с действующим </w:t>
      </w:r>
      <w:r w:rsidR="00180CEB" w:rsidRPr="001F7B6F">
        <w:rPr>
          <w:rFonts w:ascii="Times New Roman" w:hAnsi="Times New Roman"/>
          <w:sz w:val="24"/>
          <w:szCs w:val="24"/>
        </w:rPr>
        <w:t>законодательством</w:t>
      </w:r>
      <w:r w:rsidRPr="001F7B6F">
        <w:rPr>
          <w:rFonts w:ascii="Times New Roman" w:hAnsi="Times New Roman"/>
          <w:sz w:val="24"/>
          <w:szCs w:val="24"/>
        </w:rPr>
        <w:t xml:space="preserve"> РФ. Стоимость фактических затрат принимается в объеме общей стоимости, определенной по договору подряда.</w:t>
      </w:r>
    </w:p>
    <w:p w14:paraId="252C7B4B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6. В расчетах стоимости обязательное наличие непредвиденных затрат, в размере, предусмотренном в сметной документации Заказчика.  При сдаче/приемке выполненных работ по форме КС-2 (нужное выбрать):</w:t>
      </w:r>
    </w:p>
    <w:p w14:paraId="3682B920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* в условиях «твердой цены», принимаются без расшифровки и оплачиваются заказчиком по норме, согласованной в пределах договорной цены. </w:t>
      </w:r>
    </w:p>
    <w:p w14:paraId="5004C209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7. 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сложности систем, согласно </w:t>
      </w:r>
      <w:r w:rsidR="00180CEB" w:rsidRPr="001F7B6F">
        <w:rPr>
          <w:rFonts w:ascii="Times New Roman" w:hAnsi="Times New Roman"/>
          <w:sz w:val="24"/>
          <w:szCs w:val="24"/>
        </w:rPr>
        <w:t>методик,</w:t>
      </w:r>
      <w:r w:rsidRPr="001F7B6F">
        <w:rPr>
          <w:rFonts w:ascii="Times New Roman" w:hAnsi="Times New Roman"/>
          <w:sz w:val="24"/>
          <w:szCs w:val="24"/>
        </w:rPr>
        <w:t xml:space="preserve"> включенных в Федеральный реестр сметных нормативов. </w:t>
      </w:r>
    </w:p>
    <w:p w14:paraId="6194C310" w14:textId="77777777" w:rsidR="00795299" w:rsidRPr="001F7B6F" w:rsidRDefault="002B5393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95299" w:rsidRPr="001F7B6F">
        <w:rPr>
          <w:rFonts w:ascii="Times New Roman" w:hAnsi="Times New Roman"/>
          <w:sz w:val="24"/>
          <w:szCs w:val="24"/>
        </w:rPr>
        <w:t>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230C16F4" w14:textId="77777777" w:rsidR="00795299" w:rsidRPr="001F7B6F" w:rsidRDefault="002B5393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95299" w:rsidRPr="001F7B6F">
        <w:rPr>
          <w:rFonts w:ascii="Times New Roman" w:hAnsi="Times New Roman"/>
          <w:sz w:val="24"/>
          <w:szCs w:val="24"/>
        </w:rPr>
        <w:t>. Сметную документацию предоставлять в формате MS Excel, либо другом числовом формате, совместимом с MS Excel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14:paraId="21D955D3" w14:textId="77777777" w:rsidR="00795299" w:rsidRDefault="00795299" w:rsidP="0079529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795299" w:rsidSect="00CE0061">
          <w:footnotePr>
            <w:numRestart w:val="eachPage"/>
          </w:footnotePr>
          <w:pgSz w:w="11906" w:h="16838" w:code="9"/>
          <w:pgMar w:top="567" w:right="849" w:bottom="993" w:left="1134" w:header="709" w:footer="709" w:gutter="0"/>
          <w:cols w:space="708"/>
          <w:docGrid w:linePitch="360"/>
        </w:sectPr>
      </w:pPr>
    </w:p>
    <w:p w14:paraId="29BE488F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lastRenderedPageBreak/>
        <w:t>Приложение № </w:t>
      </w:r>
      <w:r>
        <w:rPr>
          <w:rFonts w:ascii="Times New Roman" w:hAnsi="Times New Roman"/>
          <w:sz w:val="24"/>
          <w:szCs w:val="24"/>
        </w:rPr>
        <w:t>1</w:t>
      </w:r>
    </w:p>
    <w:p w14:paraId="03F265AD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>к Требованиям к оформлению</w:t>
      </w:r>
    </w:p>
    <w:p w14:paraId="05335B84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 xml:space="preserve"> и составлению сметной документации</w:t>
      </w:r>
    </w:p>
    <w:p w14:paraId="1E4A9D3D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7EEF2C" w14:textId="77777777" w:rsidR="00795299" w:rsidRPr="00820748" w:rsidRDefault="00795299" w:rsidP="007952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748">
        <w:rPr>
          <w:rFonts w:ascii="Times New Roman" w:hAnsi="Times New Roman"/>
          <w:b/>
          <w:sz w:val="24"/>
          <w:szCs w:val="24"/>
        </w:rPr>
        <w:t>Спецификация поставляемого оборудования и материалов, неучтенные ценником</w:t>
      </w:r>
    </w:p>
    <w:p w14:paraId="33AA45CC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1074"/>
        <w:gridCol w:w="1478"/>
        <w:gridCol w:w="960"/>
        <w:gridCol w:w="1379"/>
        <w:gridCol w:w="960"/>
        <w:gridCol w:w="1379"/>
        <w:gridCol w:w="1020"/>
        <w:gridCol w:w="1531"/>
        <w:gridCol w:w="850"/>
        <w:gridCol w:w="1417"/>
      </w:tblGrid>
      <w:tr w:rsidR="00795299" w:rsidRPr="00820748" w14:paraId="2AAF2D5B" w14:textId="77777777" w:rsidTr="0053060F">
        <w:trPr>
          <w:trHeight w:val="8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82A5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BE1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7E5C" w14:textId="77777777" w:rsidR="00795299" w:rsidRPr="00820748" w:rsidRDefault="00795299" w:rsidP="005306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53C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62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F2E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979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2A6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EA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2AD4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E2E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Среднерыноч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ная цена, руб.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9FB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% откло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F2D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795299" w:rsidRPr="00820748" w14:paraId="0CE51454" w14:textId="77777777" w:rsidTr="0053060F">
        <w:trPr>
          <w:trHeight w:val="2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B575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023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31CE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714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32B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B87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C8D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379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AB9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7C2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CC9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85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7AB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795299" w:rsidRPr="00820748" w14:paraId="622F000B" w14:textId="77777777" w:rsidTr="0053060F">
        <w:trPr>
          <w:trHeight w:val="21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99D93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 и МТР</w:t>
            </w:r>
          </w:p>
        </w:tc>
      </w:tr>
      <w:tr w:rsidR="00795299" w:rsidRPr="00820748" w14:paraId="63E69BBC" w14:textId="77777777" w:rsidTr="0053060F">
        <w:trPr>
          <w:trHeight w:val="30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21989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(типовое/серийное) к сметному расчету № /спецификации</w:t>
            </w:r>
          </w:p>
        </w:tc>
      </w:tr>
      <w:tr w:rsidR="00795299" w:rsidRPr="00820748" w14:paraId="426DE6C2" w14:textId="77777777" w:rsidTr="0053060F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169D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4DB1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62D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B53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171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9C9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F34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650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97A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21F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64E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35F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D85A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39894446" w14:textId="77777777" w:rsidTr="0053060F">
        <w:trPr>
          <w:trHeight w:val="7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A811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FB76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9DA3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196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790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3F1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942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50E6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6B55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040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562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80B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8AE7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296208A5" w14:textId="77777777" w:rsidTr="0053060F">
        <w:trPr>
          <w:trHeight w:val="27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20D0ABE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(не типовое / не серийное) к сметному расчету №/спецификации </w:t>
            </w:r>
          </w:p>
        </w:tc>
      </w:tr>
      <w:tr w:rsidR="00795299" w:rsidRPr="00820748" w14:paraId="74902D8C" w14:textId="77777777" w:rsidTr="0053060F">
        <w:trPr>
          <w:trHeight w:val="15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271D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2A87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6172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3B8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F0E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AAC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9F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09D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9A7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F8D8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62FF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F03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3D2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1156C231" w14:textId="77777777" w:rsidTr="0053060F">
        <w:trPr>
          <w:trHeight w:val="20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038C9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6AA3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AD1C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C00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75A6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0748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3D3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487D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E2D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1113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E91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B488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ABB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30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5299" w:rsidRPr="00820748" w14:paraId="55313141" w14:textId="77777777" w:rsidTr="0053060F">
        <w:trPr>
          <w:trHeight w:val="33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64919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Оборудования и МТР, закупленное ранее по договорам, в рамках исполнения данного проекта.</w:t>
            </w:r>
          </w:p>
        </w:tc>
      </w:tr>
      <w:tr w:rsidR="00795299" w:rsidRPr="00820748" w14:paraId="4858CE43" w14:textId="77777777" w:rsidTr="0053060F">
        <w:trPr>
          <w:trHeight w:val="22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B72B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AF3E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A72D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5864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D58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CC9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8B4E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8E5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D5EF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03A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A99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8E6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ADA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4089EBD9" w14:textId="77777777" w:rsidTr="0053060F">
        <w:trPr>
          <w:trHeight w:val="12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BE14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C1A8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334F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190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8F7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B0B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9EE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84F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0C9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000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CED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77E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E82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28ADE0AD" w14:textId="77777777" w:rsidTr="0053060F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9A8D8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251D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7752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379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7B8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354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A31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07E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EA1C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057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9B2A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730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FD9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1911D9F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A2F42" w14:textId="77777777" w:rsidR="00795299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  <w:sectPr w:rsidR="00795299" w:rsidSect="00795299">
          <w:footnotePr>
            <w:numRestart w:val="eachPage"/>
          </w:footnotePr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14:paraId="1863D04B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A9481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FE8BE" w14:textId="77777777" w:rsidR="00820748" w:rsidRPr="00820748" w:rsidRDefault="00820748" w:rsidP="00795299">
      <w:pPr>
        <w:pStyle w:val="ConsPlusNormal"/>
        <w:widowControl/>
        <w:tabs>
          <w:tab w:val="left" w:pos="1418"/>
        </w:tabs>
        <w:ind w:firstLine="0"/>
        <w:jc w:val="center"/>
        <w:rPr>
          <w:rFonts w:ascii="Times New Roman" w:hAnsi="Times New Roman"/>
          <w:sz w:val="24"/>
          <w:szCs w:val="24"/>
        </w:rPr>
      </w:pPr>
    </w:p>
    <w:sectPr w:rsidR="00820748" w:rsidRPr="00820748" w:rsidSect="00795299">
      <w:footnotePr>
        <w:numRestart w:val="eachPage"/>
      </w:footnotePr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166BE" w14:textId="77777777" w:rsidR="008A5ACC" w:rsidRDefault="008A5ACC" w:rsidP="00517559">
      <w:pPr>
        <w:spacing w:after="0" w:line="240" w:lineRule="auto"/>
      </w:pPr>
      <w:r>
        <w:separator/>
      </w:r>
    </w:p>
  </w:endnote>
  <w:endnote w:type="continuationSeparator" w:id="0">
    <w:p w14:paraId="04A85B08" w14:textId="77777777" w:rsidR="008A5ACC" w:rsidRDefault="008A5ACC" w:rsidP="0051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E564B" w14:textId="77777777" w:rsidR="008A5ACC" w:rsidRDefault="008A5ACC" w:rsidP="00517559">
      <w:pPr>
        <w:spacing w:after="0" w:line="240" w:lineRule="auto"/>
      </w:pPr>
      <w:r>
        <w:separator/>
      </w:r>
    </w:p>
  </w:footnote>
  <w:footnote w:type="continuationSeparator" w:id="0">
    <w:p w14:paraId="5D515ACD" w14:textId="77777777" w:rsidR="008A5ACC" w:rsidRDefault="008A5ACC" w:rsidP="0051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DD0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16487"/>
    <w:multiLevelType w:val="hybridMultilevel"/>
    <w:tmpl w:val="A356A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B55DBC"/>
    <w:multiLevelType w:val="hybridMultilevel"/>
    <w:tmpl w:val="621EB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6E58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B2148F8"/>
    <w:multiLevelType w:val="hybridMultilevel"/>
    <w:tmpl w:val="13CE4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B3971"/>
    <w:multiLevelType w:val="hybridMultilevel"/>
    <w:tmpl w:val="3A229924"/>
    <w:lvl w:ilvl="0" w:tplc="6D50126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55F8A"/>
    <w:multiLevelType w:val="hybridMultilevel"/>
    <w:tmpl w:val="0FB4A9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C4C77C2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BFD6AA3"/>
    <w:multiLevelType w:val="hybridMultilevel"/>
    <w:tmpl w:val="424CCD92"/>
    <w:lvl w:ilvl="0" w:tplc="D87CC35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F631601"/>
    <w:multiLevelType w:val="hybridMultilevel"/>
    <w:tmpl w:val="F5AA0128"/>
    <w:lvl w:ilvl="0" w:tplc="67DCEDA8">
      <w:numFmt w:val="bullet"/>
      <w:lvlText w:val="•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8C051A4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757778"/>
    <w:multiLevelType w:val="hybridMultilevel"/>
    <w:tmpl w:val="1EF042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162800"/>
    <w:multiLevelType w:val="multilevel"/>
    <w:tmpl w:val="2D8E0A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3D7D09"/>
    <w:multiLevelType w:val="hybridMultilevel"/>
    <w:tmpl w:val="DE3EB2E2"/>
    <w:lvl w:ilvl="0" w:tplc="BA06F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13"/>
  </w:num>
  <w:num w:numId="6">
    <w:abstractNumId w:val="8"/>
  </w:num>
  <w:num w:numId="7">
    <w:abstractNumId w:val="15"/>
  </w:num>
  <w:num w:numId="8">
    <w:abstractNumId w:val="1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1"/>
  </w:num>
  <w:num w:numId="13">
    <w:abstractNumId w:val="3"/>
  </w:num>
  <w:num w:numId="14">
    <w:abstractNumId w:val="14"/>
  </w:num>
  <w:num w:numId="15">
    <w:abstractNumId w:val="20"/>
  </w:num>
  <w:num w:numId="16">
    <w:abstractNumId w:val="2"/>
  </w:num>
  <w:num w:numId="17">
    <w:abstractNumId w:val="9"/>
  </w:num>
  <w:num w:numId="18">
    <w:abstractNumId w:val="17"/>
  </w:num>
  <w:num w:numId="19">
    <w:abstractNumId w:val="19"/>
  </w:num>
  <w:num w:numId="20">
    <w:abstractNumId w:val="16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78"/>
    <w:rsid w:val="000023B4"/>
    <w:rsid w:val="000243BD"/>
    <w:rsid w:val="00062468"/>
    <w:rsid w:val="00066961"/>
    <w:rsid w:val="000A3FB0"/>
    <w:rsid w:val="000D1F29"/>
    <w:rsid w:val="000D247B"/>
    <w:rsid w:val="000D3DA4"/>
    <w:rsid w:val="000E035A"/>
    <w:rsid w:val="000F28BE"/>
    <w:rsid w:val="000F40C8"/>
    <w:rsid w:val="00102E17"/>
    <w:rsid w:val="0014595E"/>
    <w:rsid w:val="00153293"/>
    <w:rsid w:val="00157514"/>
    <w:rsid w:val="0016203E"/>
    <w:rsid w:val="00180CEB"/>
    <w:rsid w:val="001840CE"/>
    <w:rsid w:val="00196926"/>
    <w:rsid w:val="001B6101"/>
    <w:rsid w:val="001C01D4"/>
    <w:rsid w:val="001D2699"/>
    <w:rsid w:val="001E3CB9"/>
    <w:rsid w:val="001E6DF3"/>
    <w:rsid w:val="001F5D5F"/>
    <w:rsid w:val="00202A5B"/>
    <w:rsid w:val="00210262"/>
    <w:rsid w:val="002206BA"/>
    <w:rsid w:val="00254FBF"/>
    <w:rsid w:val="00256E0E"/>
    <w:rsid w:val="00272521"/>
    <w:rsid w:val="00277484"/>
    <w:rsid w:val="002B504F"/>
    <w:rsid w:val="002B5393"/>
    <w:rsid w:val="002D3556"/>
    <w:rsid w:val="002D6840"/>
    <w:rsid w:val="00304AB6"/>
    <w:rsid w:val="00326DD0"/>
    <w:rsid w:val="00343A0A"/>
    <w:rsid w:val="003458D2"/>
    <w:rsid w:val="00381F84"/>
    <w:rsid w:val="00383C9B"/>
    <w:rsid w:val="00385AA9"/>
    <w:rsid w:val="003C73C4"/>
    <w:rsid w:val="003F3CF0"/>
    <w:rsid w:val="004164BF"/>
    <w:rsid w:val="00420A02"/>
    <w:rsid w:val="00433206"/>
    <w:rsid w:val="004373C2"/>
    <w:rsid w:val="0048394C"/>
    <w:rsid w:val="004A571D"/>
    <w:rsid w:val="004D2EA1"/>
    <w:rsid w:val="004E0884"/>
    <w:rsid w:val="004F436A"/>
    <w:rsid w:val="00517559"/>
    <w:rsid w:val="00527478"/>
    <w:rsid w:val="005354F7"/>
    <w:rsid w:val="00536DC6"/>
    <w:rsid w:val="005413FA"/>
    <w:rsid w:val="00587D70"/>
    <w:rsid w:val="00591192"/>
    <w:rsid w:val="00594990"/>
    <w:rsid w:val="005C2F03"/>
    <w:rsid w:val="005D4A07"/>
    <w:rsid w:val="00625DBE"/>
    <w:rsid w:val="00632D41"/>
    <w:rsid w:val="0063607F"/>
    <w:rsid w:val="006872BA"/>
    <w:rsid w:val="006C6881"/>
    <w:rsid w:val="006D2FE8"/>
    <w:rsid w:val="006D4B1E"/>
    <w:rsid w:val="006D5161"/>
    <w:rsid w:val="006E38FC"/>
    <w:rsid w:val="00717CC4"/>
    <w:rsid w:val="00734138"/>
    <w:rsid w:val="00743DD7"/>
    <w:rsid w:val="007465B6"/>
    <w:rsid w:val="00762F46"/>
    <w:rsid w:val="0077189A"/>
    <w:rsid w:val="00780317"/>
    <w:rsid w:val="00780630"/>
    <w:rsid w:val="0078197F"/>
    <w:rsid w:val="00795299"/>
    <w:rsid w:val="0079608A"/>
    <w:rsid w:val="007A4B41"/>
    <w:rsid w:val="007E1D58"/>
    <w:rsid w:val="00820748"/>
    <w:rsid w:val="0082461B"/>
    <w:rsid w:val="00834321"/>
    <w:rsid w:val="00835335"/>
    <w:rsid w:val="00835535"/>
    <w:rsid w:val="008441D4"/>
    <w:rsid w:val="00850A14"/>
    <w:rsid w:val="00853BCE"/>
    <w:rsid w:val="008879DD"/>
    <w:rsid w:val="008977B5"/>
    <w:rsid w:val="008A5ACC"/>
    <w:rsid w:val="008B71EF"/>
    <w:rsid w:val="008C2A8B"/>
    <w:rsid w:val="008F7848"/>
    <w:rsid w:val="00912ED1"/>
    <w:rsid w:val="00916F15"/>
    <w:rsid w:val="009302D6"/>
    <w:rsid w:val="00934C2E"/>
    <w:rsid w:val="009516AC"/>
    <w:rsid w:val="00994478"/>
    <w:rsid w:val="009A05DC"/>
    <w:rsid w:val="009A6B93"/>
    <w:rsid w:val="009B4B8A"/>
    <w:rsid w:val="009C2FB2"/>
    <w:rsid w:val="009F1B83"/>
    <w:rsid w:val="009F5F55"/>
    <w:rsid w:val="00A25358"/>
    <w:rsid w:val="00A3237A"/>
    <w:rsid w:val="00A54B6A"/>
    <w:rsid w:val="00A61F36"/>
    <w:rsid w:val="00A76F52"/>
    <w:rsid w:val="00A83F35"/>
    <w:rsid w:val="00A9136D"/>
    <w:rsid w:val="00AA0734"/>
    <w:rsid w:val="00AC7CDD"/>
    <w:rsid w:val="00AD0BB8"/>
    <w:rsid w:val="00B07BA5"/>
    <w:rsid w:val="00B114A4"/>
    <w:rsid w:val="00B1368E"/>
    <w:rsid w:val="00B508C5"/>
    <w:rsid w:val="00B57324"/>
    <w:rsid w:val="00B7142C"/>
    <w:rsid w:val="00B747B5"/>
    <w:rsid w:val="00BF34FB"/>
    <w:rsid w:val="00C006E9"/>
    <w:rsid w:val="00C028B8"/>
    <w:rsid w:val="00C036FB"/>
    <w:rsid w:val="00C6311D"/>
    <w:rsid w:val="00C66CF5"/>
    <w:rsid w:val="00C87264"/>
    <w:rsid w:val="00C93E13"/>
    <w:rsid w:val="00CB3879"/>
    <w:rsid w:val="00CD699D"/>
    <w:rsid w:val="00CE3549"/>
    <w:rsid w:val="00D306F8"/>
    <w:rsid w:val="00D31AFB"/>
    <w:rsid w:val="00D33F76"/>
    <w:rsid w:val="00D540C9"/>
    <w:rsid w:val="00D61A83"/>
    <w:rsid w:val="00D653AE"/>
    <w:rsid w:val="00D81EAE"/>
    <w:rsid w:val="00D85B7F"/>
    <w:rsid w:val="00DA0A79"/>
    <w:rsid w:val="00DB568D"/>
    <w:rsid w:val="00DD35CD"/>
    <w:rsid w:val="00DE0A78"/>
    <w:rsid w:val="00E56FB2"/>
    <w:rsid w:val="00E740B6"/>
    <w:rsid w:val="00F3248B"/>
    <w:rsid w:val="00F668C2"/>
    <w:rsid w:val="00F7391B"/>
    <w:rsid w:val="00F85606"/>
    <w:rsid w:val="00FB082E"/>
    <w:rsid w:val="00FE601C"/>
    <w:rsid w:val="00FF012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9CA32"/>
  <w15:docId w15:val="{A1617A0B-30A5-4B4F-BB10-CF637A24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0A78"/>
    <w:pPr>
      <w:ind w:left="720"/>
      <w:contextualSpacing/>
    </w:pPr>
  </w:style>
  <w:style w:type="paragraph" w:customStyle="1" w:styleId="ConsPlusNormal">
    <w:name w:val="ConsPlusNormal"/>
    <w:rsid w:val="00DE0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1755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17559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175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D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A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A54B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annotation reference"/>
    <w:basedOn w:val="a0"/>
    <w:uiPriority w:val="99"/>
    <w:semiHidden/>
    <w:unhideWhenUsed/>
    <w:rsid w:val="00A54B6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54B6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54B6A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4B6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4B6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2D6840"/>
    <w:rPr>
      <w:rFonts w:ascii="Calibri" w:eastAsia="Times New Roman" w:hAnsi="Calibri" w:cs="Times New Roman"/>
      <w:lang w:eastAsia="ru-RU"/>
    </w:rPr>
  </w:style>
  <w:style w:type="paragraph" w:styleId="af0">
    <w:name w:val="No Spacing"/>
    <w:uiPriority w:val="1"/>
    <w:qFormat/>
    <w:rsid w:val="002D6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Родионова Ольга Валерьевна</dc:creator>
  <cp:lastModifiedBy>Питченко Юрий Анатольевич</cp:lastModifiedBy>
  <cp:revision>6</cp:revision>
  <cp:lastPrinted>2020-09-02T02:23:00Z</cp:lastPrinted>
  <dcterms:created xsi:type="dcterms:W3CDTF">2020-10-13T07:22:00Z</dcterms:created>
  <dcterms:modified xsi:type="dcterms:W3CDTF">2020-10-14T04:51:00Z</dcterms:modified>
</cp:coreProperties>
</file>